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EFDFC0D" w14:textId="0C39299B" w:rsidR="006258FB" w:rsidRPr="006258FB" w:rsidRDefault="0008794B" w:rsidP="006258FB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  <w:r w:rsidRPr="006258F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bookmarkStart w:id="1" w:name="_Hlk163659026"/>
            <w:r w:rsidR="006258FB"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 xml:space="preserve"> </w:t>
            </w:r>
            <w:r w:rsidR="006258FB"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 xml:space="preserve">Piano Nazionale Di Ripresa E Resilienza - Missione 4: Istruzione E Ricerca - Componente 1 Potenziamento dell’offerta dei servizi di istruzione: dagli asili nido alle Università – </w:t>
            </w:r>
            <w:bookmarkStart w:id="2" w:name="_Hlk164073397"/>
            <w:r w:rsidR="006258FB"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 xml:space="preserve">Investimento 2.1: Didattica digitale integrata e formazione alla transizione digitale del personale scolastico. </w:t>
            </w:r>
          </w:p>
          <w:p w14:paraId="20BB62E8" w14:textId="77777777" w:rsidR="006258FB" w:rsidRPr="006258FB" w:rsidRDefault="006258FB" w:rsidP="006258FB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  <w:r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>Formazione del personale scolastico per la transizione digitale (D.M. 66/2023)</w:t>
            </w:r>
          </w:p>
          <w:bookmarkEnd w:id="2"/>
          <w:p w14:paraId="217BCF73" w14:textId="3154DD90" w:rsidR="006258FB" w:rsidRPr="006258FB" w:rsidRDefault="006258FB" w:rsidP="006258FB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</w:pPr>
          </w:p>
          <w:bookmarkEnd w:id="1"/>
          <w:p w14:paraId="69E7D7E7" w14:textId="25D2349D" w:rsidR="0008794B" w:rsidRPr="006258FB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</w:pPr>
          </w:p>
          <w:p w14:paraId="70A97B24" w14:textId="45553616" w:rsidR="00E671B1" w:rsidRPr="006258FB" w:rsidRDefault="00312F27" w:rsidP="006258F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6258FB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6258FB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14:paraId="21A7F80C" w14:textId="0A318242" w:rsidR="00BC2456" w:rsidRPr="006258FB" w:rsidRDefault="00C8747F" w:rsidP="006258FB">
            <w:pPr>
              <w:spacing w:line="276" w:lineRule="auto"/>
              <w:jc w:val="center"/>
              <w:rPr>
                <w:rFonts w:ascii="Garamond" w:eastAsiaTheme="minorHAnsi" w:hAnsi="Garamond" w:cstheme="minorHAnsi"/>
                <w:b/>
                <w:bCs/>
                <w:sz w:val="24"/>
                <w:szCs w:val="24"/>
                <w:lang w:eastAsia="en-US"/>
              </w:rPr>
            </w:pPr>
            <w:r w:rsidRPr="006258F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Avviso di selezione </w:t>
            </w:r>
            <w:r w:rsidRPr="006258FB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personale ATA</w:t>
            </w:r>
            <w:r w:rsidRPr="006258F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per la realizzazione del progetto:</w:t>
            </w:r>
          </w:p>
          <w:p w14:paraId="7E87A4F3" w14:textId="64718AD5" w:rsidR="006258FB" w:rsidRPr="006258FB" w:rsidRDefault="006258FB" w:rsidP="006258FB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</w:pPr>
            <w:r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  <w:t>CNP: CEPM03000D - M4C1I2.1-2023-1222-P-35418</w:t>
            </w:r>
          </w:p>
          <w:p w14:paraId="34CFEAA0" w14:textId="77777777" w:rsidR="006258FB" w:rsidRPr="006258FB" w:rsidRDefault="006258FB" w:rsidP="006258FB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</w:pPr>
            <w:r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  <w:t>CUP: H44D23002670006</w:t>
            </w:r>
          </w:p>
          <w:p w14:paraId="2768C8C7" w14:textId="77777777" w:rsidR="006258FB" w:rsidRPr="006258FB" w:rsidRDefault="006258FB" w:rsidP="006258FB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</w:pPr>
            <w:r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  <w:t>“</w:t>
            </w:r>
            <w:proofErr w:type="spellStart"/>
            <w:r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  <w:t>Rinnova</w:t>
            </w:r>
            <w:proofErr w:type="spellEnd"/>
            <w:r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  <w:t>…</w:t>
            </w:r>
            <w:proofErr w:type="spellStart"/>
            <w:r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  <w:t>menti</w:t>
            </w:r>
            <w:proofErr w:type="spellEnd"/>
            <w:r w:rsidRPr="006258FB">
              <w:rPr>
                <w:rFonts w:ascii="Garamond" w:eastAsia="Calibri" w:hAnsi="Garamond" w:cs="Calibri"/>
                <w:b/>
                <w:bCs/>
                <w:sz w:val="24"/>
                <w:szCs w:val="24"/>
                <w:lang w:val="en-US"/>
              </w:rPr>
              <w:t>”</w:t>
            </w:r>
          </w:p>
          <w:p w14:paraId="4C04D280" w14:textId="33CA9A21" w:rsidR="00495B6B" w:rsidRPr="00225740" w:rsidRDefault="00495B6B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Pr="006258FB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6258FB">
        <w:rPr>
          <w:rFonts w:ascii="Garamond" w:hAnsi="Garamond" w:cstheme="minorHAnsi"/>
          <w:b/>
          <w:sz w:val="22"/>
          <w:szCs w:val="22"/>
        </w:rPr>
        <w:t>Il</w:t>
      </w:r>
      <w:r w:rsidR="006010E4" w:rsidRPr="006258FB">
        <w:rPr>
          <w:rFonts w:ascii="Garamond" w:hAnsi="Garamond" w:cstheme="minorHAnsi"/>
          <w:b/>
          <w:sz w:val="22"/>
          <w:szCs w:val="22"/>
        </w:rPr>
        <w:t>/</w:t>
      </w:r>
      <w:r w:rsidR="00D2732A" w:rsidRPr="006258FB">
        <w:rPr>
          <w:rFonts w:ascii="Garamond" w:hAnsi="Garamond" w:cstheme="minorHAnsi"/>
          <w:b/>
          <w:sz w:val="22"/>
          <w:szCs w:val="22"/>
        </w:rPr>
        <w:t>L</w:t>
      </w:r>
      <w:r w:rsidR="006010E4" w:rsidRPr="006258FB">
        <w:rPr>
          <w:rFonts w:ascii="Garamond" w:hAnsi="Garamond" w:cstheme="minorHAnsi"/>
          <w:b/>
          <w:sz w:val="22"/>
          <w:szCs w:val="22"/>
        </w:rPr>
        <w:t>a</w:t>
      </w:r>
      <w:r w:rsidRPr="006258FB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6258FB">
        <w:rPr>
          <w:rFonts w:ascii="Garamond" w:hAnsi="Garamond" w:cstheme="minorHAnsi"/>
          <w:b/>
          <w:sz w:val="22"/>
          <w:szCs w:val="22"/>
        </w:rPr>
        <w:t>/a</w:t>
      </w:r>
      <w:r w:rsidR="005441EF" w:rsidRPr="006258FB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6258FB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6258FB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6258FB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6258FB">
        <w:rPr>
          <w:rFonts w:ascii="Garamond" w:hAnsi="Garamond" w:cstheme="minorHAnsi"/>
          <w:b/>
          <w:sz w:val="22"/>
          <w:szCs w:val="22"/>
        </w:rPr>
        <w:t>ato</w:t>
      </w:r>
      <w:r w:rsidR="003316E8" w:rsidRPr="006258FB">
        <w:rPr>
          <w:rFonts w:ascii="Garamond" w:hAnsi="Garamond" w:cstheme="minorHAnsi"/>
          <w:b/>
          <w:sz w:val="22"/>
          <w:szCs w:val="22"/>
        </w:rPr>
        <w:t>/a</w:t>
      </w:r>
      <w:r w:rsidR="00A83704" w:rsidRPr="006258FB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6258FB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6258FB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6258FB">
        <w:rPr>
          <w:rFonts w:ascii="Garamond" w:hAnsi="Garamond" w:cstheme="minorHAnsi"/>
          <w:b/>
          <w:sz w:val="22"/>
          <w:szCs w:val="22"/>
        </w:rPr>
        <w:t>_</w:t>
      </w:r>
      <w:r w:rsidR="00A83704" w:rsidRPr="006258FB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6258FB">
        <w:rPr>
          <w:rFonts w:ascii="Garamond" w:hAnsi="Garamond" w:cstheme="minorHAnsi"/>
          <w:b/>
          <w:sz w:val="22"/>
          <w:szCs w:val="22"/>
        </w:rPr>
        <w:t>__</w:t>
      </w:r>
      <w:r w:rsidR="00B70A12" w:rsidRPr="006258FB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6258FB">
        <w:rPr>
          <w:rFonts w:ascii="Garamond" w:hAnsi="Garamond" w:cstheme="minorHAnsi"/>
          <w:b/>
          <w:sz w:val="22"/>
          <w:szCs w:val="22"/>
        </w:rPr>
        <w:t>i</w:t>
      </w:r>
      <w:r w:rsidR="00A83704" w:rsidRPr="006258FB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6258FB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6258FB">
        <w:rPr>
          <w:rFonts w:ascii="Garamond" w:hAnsi="Garamond" w:cstheme="minorHAnsi"/>
          <w:b/>
          <w:sz w:val="22"/>
          <w:szCs w:val="22"/>
        </w:rPr>
        <w:t>r</w:t>
      </w:r>
      <w:r w:rsidR="00E00325" w:rsidRPr="006258FB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6258FB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6258FB">
        <w:rPr>
          <w:rFonts w:ascii="Garamond" w:hAnsi="Garamond" w:cstheme="minorHAnsi"/>
          <w:b/>
          <w:sz w:val="22"/>
          <w:szCs w:val="22"/>
        </w:rPr>
        <w:t>__</w:t>
      </w:r>
      <w:r w:rsidR="00CA0D32" w:rsidRPr="006258FB">
        <w:rPr>
          <w:rFonts w:ascii="Garamond" w:hAnsi="Garamond" w:cstheme="minorHAnsi"/>
          <w:b/>
          <w:sz w:val="22"/>
          <w:szCs w:val="22"/>
        </w:rPr>
        <w:t>_</w:t>
      </w:r>
      <w:r w:rsidR="00A83704" w:rsidRPr="006258FB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6258FB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6258FB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6258FB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6258FB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6258FB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6258FB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6258FB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6258FB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6258FB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6258FB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6258FB">
        <w:rPr>
          <w:rFonts w:ascii="Garamond" w:hAnsi="Garamond" w:cstheme="minorHAnsi"/>
          <w:b/>
          <w:sz w:val="22"/>
          <w:szCs w:val="22"/>
        </w:rPr>
        <w:t>_</w:t>
      </w:r>
      <w:r w:rsidR="00A83704" w:rsidRPr="006258FB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6258FB">
        <w:rPr>
          <w:rFonts w:ascii="Garamond" w:hAnsi="Garamond" w:cstheme="minorHAnsi"/>
          <w:b/>
          <w:sz w:val="22"/>
          <w:szCs w:val="22"/>
        </w:rPr>
        <w:t>_</w:t>
      </w:r>
      <w:r w:rsidR="006D0AF9" w:rsidRPr="006258FB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6258FB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6258FB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6258FB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258FB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6258FB">
        <w:rPr>
          <w:rFonts w:ascii="Garamond" w:hAnsi="Garamond" w:cstheme="minorHAnsi"/>
          <w:b/>
          <w:sz w:val="22"/>
          <w:szCs w:val="22"/>
        </w:rPr>
        <w:t>CHIEDE</w:t>
      </w:r>
    </w:p>
    <w:p w14:paraId="25360812" w14:textId="1866009D" w:rsidR="006D4F89" w:rsidRPr="006258FB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6258FB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6258FB">
        <w:rPr>
          <w:rFonts w:ascii="Garamond" w:hAnsi="Garamond" w:cstheme="minorHAnsi"/>
          <w:bCs/>
          <w:sz w:val="22"/>
          <w:szCs w:val="22"/>
        </w:rPr>
        <w:t>/a</w:t>
      </w:r>
      <w:r w:rsidRPr="006258FB">
        <w:rPr>
          <w:rFonts w:ascii="Garamond" w:hAnsi="Garamond" w:cstheme="minorHAnsi"/>
          <w:bCs/>
          <w:sz w:val="22"/>
          <w:szCs w:val="22"/>
        </w:rPr>
        <w:t xml:space="preserve"> </w:t>
      </w:r>
      <w:proofErr w:type="spellStart"/>
      <w:r w:rsidRPr="006258FB">
        <w:rPr>
          <w:rFonts w:ascii="Garamond" w:hAnsi="Garamond" w:cstheme="minorHAnsi"/>
          <w:bCs/>
          <w:sz w:val="22"/>
          <w:szCs w:val="22"/>
        </w:rPr>
        <w:t>a</w:t>
      </w:r>
      <w:proofErr w:type="spellEnd"/>
      <w:r w:rsidRPr="006258FB">
        <w:rPr>
          <w:rFonts w:ascii="Garamond" w:hAnsi="Garamond" w:cstheme="minorHAnsi"/>
          <w:bCs/>
          <w:sz w:val="22"/>
          <w:szCs w:val="22"/>
        </w:rPr>
        <w:t xml:space="preserve"> partecipare alla procedura</w:t>
      </w:r>
      <w:r w:rsidR="00630045" w:rsidRPr="006258FB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F8077B" w:rsidRPr="006258FB">
        <w:rPr>
          <w:rFonts w:ascii="Garamond" w:hAnsi="Garamond" w:cstheme="minorHAnsi"/>
          <w:bCs/>
          <w:sz w:val="22"/>
          <w:szCs w:val="22"/>
        </w:rPr>
        <w:t xml:space="preserve"> proponendo la propria </w:t>
      </w:r>
      <w:r w:rsidR="00C8747F" w:rsidRPr="006258FB">
        <w:rPr>
          <w:rFonts w:ascii="Garamond" w:hAnsi="Garamond" w:cstheme="minorHAnsi"/>
          <w:bCs/>
          <w:sz w:val="22"/>
          <w:szCs w:val="22"/>
        </w:rPr>
        <w:t>disponibilità</w:t>
      </w:r>
      <w:r w:rsidR="00F8077B" w:rsidRPr="006258FB">
        <w:rPr>
          <w:rFonts w:ascii="Garamond" w:hAnsi="Garamond" w:cstheme="minorHAnsi"/>
          <w:bCs/>
          <w:sz w:val="22"/>
          <w:szCs w:val="22"/>
        </w:rPr>
        <w:t xml:space="preserve"> in qualità di </w:t>
      </w:r>
    </w:p>
    <w:p w14:paraId="4ADE911F" w14:textId="16CAF305" w:rsidR="00C8747F" w:rsidRPr="006258FB" w:rsidRDefault="00C8747F" w:rsidP="00C8747F">
      <w:pPr>
        <w:pStyle w:val="Paragrafoelenco"/>
        <w:widowControl/>
        <w:numPr>
          <w:ilvl w:val="0"/>
          <w:numId w:val="36"/>
        </w:numPr>
        <w:adjustRightInd/>
        <w:spacing w:line="0" w:lineRule="atLeast"/>
        <w:contextualSpacing/>
        <w:jc w:val="left"/>
        <w:textAlignment w:val="auto"/>
        <w:rPr>
          <w:rFonts w:ascii="Garamond" w:hAnsi="Garamond"/>
          <w:sz w:val="24"/>
          <w:szCs w:val="24"/>
        </w:rPr>
      </w:pPr>
      <w:r w:rsidRPr="006258FB">
        <w:rPr>
          <w:rFonts w:ascii="Garamond" w:hAnsi="Garamond"/>
          <w:sz w:val="24"/>
          <w:szCs w:val="24"/>
        </w:rPr>
        <w:t>ASSISTENTE AMMINISTRATIVO</w:t>
      </w:r>
    </w:p>
    <w:p w14:paraId="57722116" w14:textId="77777777" w:rsidR="00C8747F" w:rsidRPr="006258FB" w:rsidRDefault="00C8747F" w:rsidP="00C8747F">
      <w:pPr>
        <w:pStyle w:val="Paragrafoelenco"/>
        <w:widowControl/>
        <w:numPr>
          <w:ilvl w:val="0"/>
          <w:numId w:val="36"/>
        </w:numPr>
        <w:adjustRightInd/>
        <w:spacing w:line="0" w:lineRule="atLeast"/>
        <w:contextualSpacing/>
        <w:jc w:val="left"/>
        <w:textAlignment w:val="auto"/>
        <w:rPr>
          <w:rFonts w:ascii="Garamond" w:hAnsi="Garamond"/>
          <w:sz w:val="24"/>
          <w:szCs w:val="24"/>
        </w:rPr>
      </w:pPr>
      <w:r w:rsidRPr="006258FB">
        <w:rPr>
          <w:rFonts w:ascii="Garamond" w:hAnsi="Garamond"/>
          <w:sz w:val="24"/>
          <w:szCs w:val="24"/>
        </w:rPr>
        <w:t>ASSISTENTE TECNICO</w:t>
      </w:r>
    </w:p>
    <w:p w14:paraId="52BB769F" w14:textId="610DD33B" w:rsidR="00C8747F" w:rsidRPr="006258FB" w:rsidRDefault="00C8747F" w:rsidP="00C8747F">
      <w:pPr>
        <w:pStyle w:val="Paragrafoelenco"/>
        <w:widowControl/>
        <w:numPr>
          <w:ilvl w:val="0"/>
          <w:numId w:val="36"/>
        </w:numPr>
        <w:adjustRightInd/>
        <w:spacing w:line="0" w:lineRule="atLeast"/>
        <w:contextualSpacing/>
        <w:jc w:val="left"/>
        <w:textAlignment w:val="auto"/>
        <w:rPr>
          <w:rFonts w:ascii="Garamond" w:hAnsi="Garamond"/>
          <w:sz w:val="24"/>
          <w:szCs w:val="24"/>
        </w:rPr>
      </w:pPr>
      <w:r w:rsidRPr="006258FB">
        <w:rPr>
          <w:rFonts w:ascii="Garamond" w:hAnsi="Garamond"/>
          <w:sz w:val="24"/>
          <w:szCs w:val="24"/>
        </w:rPr>
        <w:t>COLLABORATORE SCOLASTICO</w:t>
      </w:r>
    </w:p>
    <w:p w14:paraId="7FB2DF3B" w14:textId="77777777" w:rsidR="00630045" w:rsidRPr="006258FB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6258FB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6258FB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6258F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6258F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6258FB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6258FB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3E574582" w14:textId="77777777" w:rsidR="00630045" w:rsidRPr="006258F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6258F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6258F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6258FB">
        <w:rPr>
          <w:rFonts w:ascii="Garamond" w:hAnsi="Garamond" w:cstheme="minorHAnsi"/>
          <w:sz w:val="22"/>
          <w:szCs w:val="22"/>
          <w:lang w:val="it-IT"/>
        </w:rPr>
        <w:t>,</w:t>
      </w:r>
    </w:p>
    <w:p w14:paraId="1DF7CFD2" w14:textId="14E6BD5D" w:rsidR="00630045" w:rsidRPr="006258F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6258FB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6258FB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6258FB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6258FB">
        <w:rPr>
          <w:rFonts w:ascii="Garamond" w:hAnsi="Garamond" w:cstheme="minorHAnsi"/>
          <w:sz w:val="22"/>
          <w:szCs w:val="22"/>
          <w:lang w:val="it-IT"/>
        </w:rPr>
        <w:t>utilizzo</w:t>
      </w:r>
      <w:r w:rsidRPr="006258FB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258F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>di essere informato</w:t>
      </w:r>
      <w:r w:rsidR="006010E4" w:rsidRPr="006258FB">
        <w:rPr>
          <w:rFonts w:ascii="Garamond" w:hAnsi="Garamond" w:cstheme="minorHAnsi"/>
          <w:sz w:val="22"/>
          <w:szCs w:val="22"/>
        </w:rPr>
        <w:t>/a</w:t>
      </w:r>
      <w:r w:rsidRPr="006258FB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6258FB">
        <w:rPr>
          <w:rFonts w:ascii="Garamond" w:hAnsi="Garamond" w:cstheme="minorHAnsi"/>
          <w:sz w:val="22"/>
          <w:szCs w:val="22"/>
        </w:rPr>
        <w:t>l’Istituzione scolastica</w:t>
      </w:r>
      <w:r w:rsidRPr="006258FB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6258FB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6258FB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6258FB">
        <w:rPr>
          <w:rFonts w:ascii="Garamond" w:hAnsi="Garamond" w:cstheme="minorHAnsi"/>
          <w:sz w:val="22"/>
          <w:szCs w:val="22"/>
        </w:rPr>
        <w:t xml:space="preserve">a comunicazione </w:t>
      </w:r>
      <w:r w:rsidRPr="006258FB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6258FB">
        <w:rPr>
          <w:rFonts w:ascii="Garamond" w:hAnsi="Garamond" w:cstheme="minorHAnsi"/>
          <w:sz w:val="22"/>
          <w:szCs w:val="22"/>
        </w:rPr>
        <w:t>stessi</w:t>
      </w:r>
      <w:r w:rsidRPr="006258FB">
        <w:rPr>
          <w:rFonts w:ascii="Garamond" w:hAnsi="Garamond" w:cstheme="minorHAnsi"/>
          <w:sz w:val="22"/>
          <w:szCs w:val="22"/>
        </w:rPr>
        <w:t>;</w:t>
      </w:r>
    </w:p>
    <w:p w14:paraId="7812D34F" w14:textId="060E39C9" w:rsidR="00630045" w:rsidRPr="006258F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6258FB">
        <w:rPr>
          <w:rFonts w:ascii="Garamond" w:hAnsi="Garamond" w:cstheme="minorHAnsi"/>
          <w:sz w:val="22"/>
          <w:szCs w:val="22"/>
        </w:rPr>
        <w:t>del Decreto</w:t>
      </w:r>
      <w:r w:rsidR="00075D16" w:rsidRPr="006258FB">
        <w:rPr>
          <w:rFonts w:ascii="Garamond" w:hAnsi="Garamond" w:cstheme="minorHAnsi"/>
          <w:sz w:val="22"/>
          <w:szCs w:val="22"/>
        </w:rPr>
        <w:t xml:space="preserve"> e dell’</w:t>
      </w:r>
      <w:r w:rsidRPr="006258FB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6258FB">
        <w:rPr>
          <w:rFonts w:ascii="Garamond" w:hAnsi="Garamond" w:cstheme="minorHAnsi"/>
          <w:sz w:val="22"/>
          <w:szCs w:val="22"/>
        </w:rPr>
        <w:t>;</w:t>
      </w:r>
    </w:p>
    <w:p w14:paraId="14D5EAFC" w14:textId="002E9DED" w:rsidR="007232A3" w:rsidRPr="006258F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>d</w:t>
      </w:r>
      <w:r w:rsidR="007232A3" w:rsidRPr="006258FB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6258FB">
        <w:rPr>
          <w:rFonts w:ascii="Garamond" w:hAnsi="Garamond" w:cstheme="minorHAnsi"/>
          <w:sz w:val="22"/>
          <w:szCs w:val="22"/>
        </w:rPr>
        <w:t xml:space="preserve">t. </w:t>
      </w:r>
      <w:r w:rsidR="00C8747F" w:rsidRPr="006258FB">
        <w:rPr>
          <w:rFonts w:ascii="Garamond" w:hAnsi="Garamond" w:cstheme="minorHAnsi"/>
          <w:sz w:val="22"/>
          <w:szCs w:val="22"/>
        </w:rPr>
        <w:t xml:space="preserve"> 8 </w:t>
      </w:r>
      <w:r w:rsidR="007232A3" w:rsidRPr="006258FB">
        <w:rPr>
          <w:rFonts w:ascii="Garamond" w:hAnsi="Garamond" w:cstheme="minorHAnsi"/>
          <w:sz w:val="22"/>
          <w:szCs w:val="22"/>
        </w:rPr>
        <w:t>dell’Avviso</w:t>
      </w:r>
      <w:r w:rsidR="00D053B7" w:rsidRPr="006258FB">
        <w:rPr>
          <w:rFonts w:ascii="Garamond" w:hAnsi="Garamond" w:cstheme="minorHAnsi"/>
          <w:sz w:val="22"/>
          <w:szCs w:val="22"/>
        </w:rPr>
        <w:t>;</w:t>
      </w:r>
    </w:p>
    <w:p w14:paraId="7CD095E7" w14:textId="0B90D6AD" w:rsidR="005547BF" w:rsidRPr="006258F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6258FB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6258FB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6258FB">
        <w:rPr>
          <w:rFonts w:ascii="Garamond" w:hAnsi="Garamond" w:cstheme="minorHAnsi"/>
          <w:sz w:val="22"/>
          <w:szCs w:val="22"/>
        </w:rPr>
        <w:t xml:space="preserve"> </w:t>
      </w:r>
      <w:r w:rsidRPr="006258FB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4D0112" w:rsidRPr="006258FB">
        <w:rPr>
          <w:rFonts w:ascii="Garamond" w:hAnsi="Garamond" w:cstheme="minorHAnsi"/>
          <w:sz w:val="22"/>
          <w:szCs w:val="22"/>
        </w:rPr>
        <w:t>d</w:t>
      </w:r>
      <w:r w:rsidRPr="006258FB">
        <w:rPr>
          <w:rFonts w:ascii="Garamond" w:hAnsi="Garamond" w:cstheme="minorHAnsi"/>
          <w:sz w:val="22"/>
          <w:szCs w:val="22"/>
        </w:rPr>
        <w:t>.</w:t>
      </w:r>
      <w:r w:rsidR="004D0112" w:rsidRPr="006258FB">
        <w:rPr>
          <w:rFonts w:ascii="Garamond" w:hAnsi="Garamond" w:cstheme="minorHAnsi"/>
          <w:sz w:val="22"/>
          <w:szCs w:val="22"/>
        </w:rPr>
        <w:t>l</w:t>
      </w:r>
      <w:r w:rsidRPr="006258FB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6258FB">
        <w:rPr>
          <w:rFonts w:ascii="Garamond" w:hAnsi="Garamond" w:cstheme="minorHAnsi"/>
          <w:sz w:val="22"/>
          <w:szCs w:val="22"/>
        </w:rPr>
        <w:t>.</w:t>
      </w:r>
    </w:p>
    <w:p w14:paraId="6E481DCE" w14:textId="08D07F01" w:rsidR="005547BF" w:rsidRPr="006258F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6258FB">
        <w:rPr>
          <w:rFonts w:ascii="Garamond" w:hAnsi="Garamond" w:cstheme="minorHAnsi"/>
          <w:sz w:val="22"/>
          <w:szCs w:val="22"/>
        </w:rPr>
        <w:t xml:space="preserve">/a </w:t>
      </w:r>
      <w:r w:rsidRPr="006258FB">
        <w:rPr>
          <w:rFonts w:ascii="Garamond" w:hAnsi="Garamond" w:cstheme="minorHAnsi"/>
          <w:sz w:val="22"/>
          <w:szCs w:val="22"/>
        </w:rPr>
        <w:t>__________________________________</w:t>
      </w:r>
    </w:p>
    <w:p w14:paraId="3E684617" w14:textId="77777777" w:rsidR="007B4D82" w:rsidRPr="006258FB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5347578C" w14:textId="57324405" w:rsidR="005547BF" w:rsidRPr="006258F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6258FB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79B7D911" w14:textId="58944CDD" w:rsidR="005547BF" w:rsidRPr="006258FB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6258FB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selezione: </w:t>
      </w:r>
    </w:p>
    <w:p w14:paraId="1D0F6713" w14:textId="4C661D3C" w:rsidR="005547BF" w:rsidRPr="006258FB" w:rsidRDefault="005547BF" w:rsidP="004E4ED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72F20E27" w14:textId="77777777"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lastRenderedPageBreak/>
        <w:t xml:space="preserve">avere il godimento dei diritti civili e politici; </w:t>
      </w:r>
    </w:p>
    <w:p w14:paraId="4B15EE98" w14:textId="6F6B0DF5"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non essere stato escluso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dall’elettorato politico attivo;</w:t>
      </w:r>
    </w:p>
    <w:p w14:paraId="236F23F3" w14:textId="05E53E1B"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6258F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DB3CD77" w:rsidR="00AA11D4" w:rsidRPr="006258FB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 xml:space="preserve">non essere sottoposto/a </w:t>
      </w:r>
      <w:proofErr w:type="spellStart"/>
      <w:r w:rsidRPr="006258FB">
        <w:rPr>
          <w:rFonts w:ascii="Garamond" w:hAnsi="Garamond" w:cstheme="minorHAnsi"/>
        </w:rPr>
        <w:t>a</w:t>
      </w:r>
      <w:proofErr w:type="spellEnd"/>
      <w:r w:rsidRPr="006258FB">
        <w:rPr>
          <w:rFonts w:ascii="Garamond" w:hAnsi="Garamond" w:cstheme="minorHAnsi"/>
        </w:rPr>
        <w:t xml:space="preserve"> procedimenti penali;</w:t>
      </w:r>
    </w:p>
    <w:p w14:paraId="3DFF49D8" w14:textId="1984BB6E"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non essere stato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destituito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o dispensato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dall’impiego presso una Pubblica Amministrazione;</w:t>
      </w:r>
    </w:p>
    <w:p w14:paraId="05C0BE49" w14:textId="22A2F13E"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non essere stato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dichiarato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decaduto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o licenziato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da un impiego statale;</w:t>
      </w:r>
    </w:p>
    <w:p w14:paraId="76592B0F" w14:textId="4B09B06E" w:rsidR="00AA11D4" w:rsidRPr="006258FB" w:rsidRDefault="00AA11D4" w:rsidP="00C8747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 xml:space="preserve">non trovarsi in situazione di incompatibilità, ai sensi di quanto previsto dal </w:t>
      </w:r>
      <w:r w:rsidR="004D0112" w:rsidRPr="006258FB">
        <w:rPr>
          <w:rFonts w:ascii="Garamond" w:hAnsi="Garamond" w:cstheme="minorHAnsi"/>
        </w:rPr>
        <w:t>d</w:t>
      </w:r>
      <w:r w:rsidRPr="006258FB">
        <w:rPr>
          <w:rFonts w:ascii="Garamond" w:hAnsi="Garamond" w:cstheme="minorHAnsi"/>
        </w:rPr>
        <w:t>.</w:t>
      </w:r>
      <w:r w:rsidR="004D0112" w:rsidRPr="006258FB">
        <w:rPr>
          <w:rFonts w:ascii="Garamond" w:hAnsi="Garamond" w:cstheme="minorHAnsi"/>
        </w:rPr>
        <w:t>l</w:t>
      </w:r>
      <w:r w:rsidRPr="006258FB">
        <w:rPr>
          <w:rFonts w:ascii="Garamond" w:hAnsi="Garamond" w:cstheme="minorHAnsi"/>
        </w:rPr>
        <w:t xml:space="preserve">gs. n. 39/2013 e dall’art. 53, del </w:t>
      </w:r>
      <w:r w:rsidR="004D0112" w:rsidRPr="006258FB">
        <w:rPr>
          <w:rFonts w:ascii="Garamond" w:hAnsi="Garamond" w:cstheme="minorHAnsi"/>
        </w:rPr>
        <w:t>d</w:t>
      </w:r>
      <w:r w:rsidRPr="006258FB">
        <w:rPr>
          <w:rFonts w:ascii="Garamond" w:hAnsi="Garamond" w:cstheme="minorHAnsi"/>
        </w:rPr>
        <w:t>.</w:t>
      </w:r>
      <w:r w:rsidR="004D0112" w:rsidRPr="006258FB">
        <w:rPr>
          <w:rFonts w:ascii="Garamond" w:hAnsi="Garamond" w:cstheme="minorHAnsi"/>
        </w:rPr>
        <w:t>l</w:t>
      </w:r>
      <w:r w:rsidRPr="006258FB">
        <w:rPr>
          <w:rFonts w:ascii="Garamond" w:hAnsi="Garamond" w:cstheme="minorHAnsi"/>
        </w:rPr>
        <w:t>gs. n. 165/2001;</w:t>
      </w:r>
    </w:p>
    <w:p w14:paraId="6DD3B8C7" w14:textId="52C71E11" w:rsidR="005547BF" w:rsidRPr="006258FB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8" w:name="_Hlk107862731"/>
      <w:r w:rsidRPr="006258FB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4D0112" w:rsidRPr="006258FB">
        <w:rPr>
          <w:rFonts w:ascii="Garamond" w:hAnsi="Garamond" w:cstheme="minorHAnsi"/>
        </w:rPr>
        <w:t>d</w:t>
      </w:r>
      <w:r w:rsidRPr="006258FB">
        <w:rPr>
          <w:rFonts w:ascii="Garamond" w:hAnsi="Garamond" w:cstheme="minorHAnsi"/>
        </w:rPr>
        <w:t>.</w:t>
      </w:r>
      <w:r w:rsidR="004D0112" w:rsidRPr="006258FB">
        <w:rPr>
          <w:rFonts w:ascii="Garamond" w:hAnsi="Garamond" w:cstheme="minorHAnsi"/>
        </w:rPr>
        <w:t>l</w:t>
      </w:r>
      <w:r w:rsidRPr="006258FB">
        <w:rPr>
          <w:rFonts w:ascii="Garamond" w:hAnsi="Garamond" w:cstheme="minorHAnsi"/>
        </w:rPr>
        <w:t>gs. 165/2001, che possano interferire con l’esercizio dell’incarico;</w:t>
      </w:r>
    </w:p>
    <w:bookmarkEnd w:id="8"/>
    <w:p w14:paraId="13635AC6" w14:textId="176D2CCC" w:rsidR="00141C77" w:rsidRPr="006258F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258FB" w14:paraId="29EB262C" w14:textId="77777777" w:rsidTr="00FF5433">
        <w:tc>
          <w:tcPr>
            <w:tcW w:w="4814" w:type="dxa"/>
          </w:tcPr>
          <w:p w14:paraId="50476CB1" w14:textId="1AA522AE" w:rsidR="00FF5433" w:rsidRPr="006258FB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258FB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258FB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258FB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6258FB" w14:paraId="7FF130A2" w14:textId="77777777" w:rsidTr="00FF5433">
        <w:tc>
          <w:tcPr>
            <w:tcW w:w="4814" w:type="dxa"/>
          </w:tcPr>
          <w:p w14:paraId="3D2422FA" w14:textId="4C98BD5B" w:rsidR="00FF5433" w:rsidRPr="006258FB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258FB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258FB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258FB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3446" w14:textId="77777777" w:rsidR="00293782" w:rsidRDefault="00293782">
      <w:r>
        <w:separator/>
      </w:r>
    </w:p>
  </w:endnote>
  <w:endnote w:type="continuationSeparator" w:id="0">
    <w:p w14:paraId="59FBA953" w14:textId="77777777" w:rsidR="00293782" w:rsidRDefault="00293782">
      <w:r>
        <w:continuationSeparator/>
      </w:r>
    </w:p>
  </w:endnote>
  <w:endnote w:type="continuationNotice" w:id="1">
    <w:p w14:paraId="410A701D" w14:textId="77777777" w:rsidR="00293782" w:rsidRDefault="002937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E4ED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8837" w14:textId="77777777" w:rsidR="00293782" w:rsidRDefault="00293782">
      <w:r>
        <w:separator/>
      </w:r>
    </w:p>
  </w:footnote>
  <w:footnote w:type="continuationSeparator" w:id="0">
    <w:p w14:paraId="77EAAD29" w14:textId="77777777" w:rsidR="00293782" w:rsidRDefault="00293782">
      <w:r>
        <w:continuationSeparator/>
      </w:r>
    </w:p>
  </w:footnote>
  <w:footnote w:type="continuationNotice" w:id="1">
    <w:p w14:paraId="42FCA829" w14:textId="77777777" w:rsidR="00293782" w:rsidRDefault="002937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108678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747F">
      <w:rPr>
        <w:rFonts w:ascii="Times New Roman" w:hAnsi="Times New Roman"/>
        <w:i/>
        <w:iCs/>
        <w:szCs w:val="24"/>
      </w:rPr>
      <w:t xml:space="preserve"> ATA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08F86366"/>
    <w:lvl w:ilvl="0" w:tplc="BBF8C264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331D1"/>
    <w:multiLevelType w:val="hybridMultilevel"/>
    <w:tmpl w:val="92F677DA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56741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7090288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45426">
    <w:abstractNumId w:val="26"/>
  </w:num>
  <w:num w:numId="4" w16cid:durableId="644430619">
    <w:abstractNumId w:val="25"/>
  </w:num>
  <w:num w:numId="5" w16cid:durableId="1472022135">
    <w:abstractNumId w:val="22"/>
  </w:num>
  <w:num w:numId="6" w16cid:durableId="689991085">
    <w:abstractNumId w:val="18"/>
  </w:num>
  <w:num w:numId="7" w16cid:durableId="1077901440">
    <w:abstractNumId w:val="20"/>
  </w:num>
  <w:num w:numId="8" w16cid:durableId="602031460">
    <w:abstractNumId w:val="24"/>
  </w:num>
  <w:num w:numId="9" w16cid:durableId="2078897449">
    <w:abstractNumId w:val="3"/>
  </w:num>
  <w:num w:numId="10" w16cid:durableId="643582002">
    <w:abstractNumId w:val="2"/>
  </w:num>
  <w:num w:numId="11" w16cid:durableId="1760982818">
    <w:abstractNumId w:val="1"/>
  </w:num>
  <w:num w:numId="12" w16cid:durableId="1349022663">
    <w:abstractNumId w:val="4"/>
  </w:num>
  <w:num w:numId="13" w16cid:durableId="1412237586">
    <w:abstractNumId w:val="16"/>
  </w:num>
  <w:num w:numId="14" w16cid:durableId="2075154459">
    <w:abstractNumId w:val="21"/>
  </w:num>
  <w:num w:numId="15" w16cid:durableId="1046947074">
    <w:abstractNumId w:val="11"/>
  </w:num>
  <w:num w:numId="16" w16cid:durableId="420563114">
    <w:abstractNumId w:val="8"/>
  </w:num>
  <w:num w:numId="17" w16cid:durableId="1368917954">
    <w:abstractNumId w:val="2"/>
    <w:lvlOverride w:ilvl="0">
      <w:startOverride w:val="1"/>
    </w:lvlOverride>
  </w:num>
  <w:num w:numId="18" w16cid:durableId="720598765">
    <w:abstractNumId w:val="15"/>
  </w:num>
  <w:num w:numId="19" w16cid:durableId="450976288">
    <w:abstractNumId w:val="29"/>
  </w:num>
  <w:num w:numId="20" w16cid:durableId="376857558">
    <w:abstractNumId w:val="28"/>
  </w:num>
  <w:num w:numId="21" w16cid:durableId="515271252">
    <w:abstractNumId w:val="13"/>
  </w:num>
  <w:num w:numId="22" w16cid:durableId="1759591049">
    <w:abstractNumId w:val="7"/>
  </w:num>
  <w:num w:numId="23" w16cid:durableId="114491502">
    <w:abstractNumId w:val="12"/>
  </w:num>
  <w:num w:numId="24" w16cid:durableId="1065224545">
    <w:abstractNumId w:val="14"/>
  </w:num>
  <w:num w:numId="25" w16cid:durableId="1374307563">
    <w:abstractNumId w:val="1"/>
  </w:num>
  <w:num w:numId="26" w16cid:durableId="279380060">
    <w:abstractNumId w:val="5"/>
  </w:num>
  <w:num w:numId="27" w16cid:durableId="1464154341">
    <w:abstractNumId w:val="10"/>
  </w:num>
  <w:num w:numId="28" w16cid:durableId="1295719326">
    <w:abstractNumId w:val="6"/>
  </w:num>
  <w:num w:numId="29" w16cid:durableId="1137527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6320447">
    <w:abstractNumId w:val="17"/>
  </w:num>
  <w:num w:numId="31" w16cid:durableId="229537462">
    <w:abstractNumId w:val="9"/>
  </w:num>
  <w:num w:numId="32" w16cid:durableId="2133671286">
    <w:abstractNumId w:val="12"/>
  </w:num>
  <w:num w:numId="33" w16cid:durableId="811365247">
    <w:abstractNumId w:val="19"/>
  </w:num>
  <w:num w:numId="34" w16cid:durableId="194470728">
    <w:abstractNumId w:val="12"/>
  </w:num>
  <w:num w:numId="35" w16cid:durableId="1995405369">
    <w:abstractNumId w:val="12"/>
  </w:num>
  <w:num w:numId="36" w16cid:durableId="27560048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3782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778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84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ED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8FB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47F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115B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5AA8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074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092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  <w15:docId w15:val="{3C8A22AF-9B7F-4D8A-B16A-F0119D3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Annunziata Marcone</cp:lastModifiedBy>
  <cp:revision>3</cp:revision>
  <dcterms:created xsi:type="dcterms:W3CDTF">2023-11-03T16:22:00Z</dcterms:created>
  <dcterms:modified xsi:type="dcterms:W3CDTF">2024-09-20T08:24:00Z</dcterms:modified>
</cp:coreProperties>
</file>